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81" w:firstLineChars="126"/>
        <w:textAlignment w:val="auto"/>
        <w:rPr>
          <w:rFonts w:ascii="Arial" w:hAnsi="Arial" w:eastAsia="Arial" w:cs="Arial"/>
          <w:color w:val="1B1D1F"/>
          <w:sz w:val="54"/>
          <w:szCs w:val="54"/>
        </w:rPr>
      </w:pPr>
      <w:bookmarkStart w:id="0" w:name="_GoBack"/>
      <w:bookmarkEnd w:id="0"/>
      <w:r>
        <w:rPr>
          <w:rFonts w:hint="default" w:ascii="Arial" w:hAnsi="Arial" w:eastAsia="Arial" w:cs="Arial"/>
          <w:color w:val="1B1D1F"/>
          <w:sz w:val="54"/>
          <w:szCs w:val="54"/>
        </w:rPr>
        <w:t>Характеристика аэродрома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226" w:firstLineChars="126"/>
        <w:textAlignment w:val="auto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Опубликовано в </w:t>
      </w:r>
      <w:r>
        <w:rPr>
          <w:color w:val="5999E8"/>
          <w:sz w:val="18"/>
          <w:szCs w:val="18"/>
          <w:u w:val="none"/>
        </w:rPr>
        <w:fldChar w:fldCharType="begin"/>
      </w:r>
      <w:r>
        <w:rPr>
          <w:color w:val="5999E8"/>
          <w:sz w:val="18"/>
          <w:szCs w:val="18"/>
          <w:u w:val="none"/>
        </w:rPr>
        <w:instrText xml:space="preserve"> HYPERLINK "https://abakan.aero/partneram-ru/aviakompaniyam.html" </w:instrText>
      </w:r>
      <w:r>
        <w:rPr>
          <w:color w:val="5999E8"/>
          <w:sz w:val="18"/>
          <w:szCs w:val="18"/>
          <w:u w:val="none"/>
        </w:rPr>
        <w:fldChar w:fldCharType="separate"/>
      </w:r>
      <w:r>
        <w:rPr>
          <w:rStyle w:val="5"/>
          <w:color w:val="5999E8"/>
          <w:sz w:val="18"/>
          <w:szCs w:val="18"/>
          <w:u w:val="none"/>
        </w:rPr>
        <w:t>Авиакомпаниям</w:t>
      </w:r>
      <w:r>
        <w:rPr>
          <w:color w:val="5999E8"/>
          <w:sz w:val="18"/>
          <w:szCs w:val="18"/>
          <w:u w:val="none"/>
        </w:rPr>
        <w:fldChar w:fldCharType="end"/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Категория аэродрома:  Не категорирован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Класс (по длине ВПП):  "Б"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Высота расположения аэродрома:.............253,44 м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Аэродром оборудован посадочными системами: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ILS ВПП 02/20;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ОСП ВПП 02;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ОПРС обр.старта ВПП 20;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Аэродром оборудован светосигнальной системами посадки: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ВПП 02: ОВИ-I, огни приближения 900м, PAPI (2º40´)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ВПП 20: огни приближения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  <w:lang w:val="ru-RU"/>
        </w:rPr>
        <w:t xml:space="preserve"> ОМИ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 xml:space="preserve"> 421м для посадки, ОВИ-I для взлета, PAPI (3º10´)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Пропускная способность аэровокзального комплекса:  400 пасс./час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Мощность коммерческого склада по обработке груза: 40 тонн в сутки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Режим работы:  круглосуточно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Местное время (UТС): +7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Аэродром допущен к эксплуатации типами ВС: А319, А320, А321, B737-300 (400, 500, 800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  <w:lang w:val="ru-RU"/>
        </w:rPr>
        <w:t>, 8МАХ, 900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  <w:lang w:val="en-US"/>
        </w:rPr>
        <w:t>ER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), В757-200, B-747-400ERF, B-747-8F, MD-11F, ИЛ-86, ИЛ-76, ИЛ-62М, ИЛ-18, RRJ-95, ТУ-214, ТУ-204, ТУ-154, ТУ-134, АН-28 АН-148, АН-124-100, АН-74, АН-72, АН-26, АН-24, АН-12, АН-2, Як-40, ATR-42-500, ВАе125-700, Bombardier CRJ -200 и его модификации, Cessna 208 Grand Caravan, Cessna 206,Л-410, БЕ-200, Bombardier Chellenger CL30, CL60, CL64, CL85, FALCON TX, F900,Bombardier global EXPRESS, Gulfstream IV, V, VI, Cesna C680,C560XL, King Air3501, Embraer E35, E55, ERJ145, 135, 140, 130, 170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  <w:lang w:val="ru-RU"/>
        </w:rPr>
        <w:t>, 190,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 xml:space="preserve"> Hawker Siddely HS-125, ASTR, GLEX,  Pilatus PC-12, Learjet55, 35 и их модификации, а так же вертолеты всех типов. 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Аэропорт предназначен для выполнения рейсовых, международных, тренировочных, контрольно-испытательных полетов, авиационных работ. Аэродром не категорирован, может использоваться запасным для ВС индекса 1-7.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Аэродром имеет одну взлетно-посадочную полосу (ВПП) с искусственным покрытием.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ИВПП - 02/20.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Класс ИВПП Б, размеры ВПП - 3250х45м, с асфальтобетонным покрытием;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Прочность искусственного покрытия ВВП: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PCN 80/F/B/X/T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Несущая способность покрытия РД, перона, МР: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PCN 51/F/B/X/T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6" w:firstLineChars="126"/>
        <w:textAlignment w:val="auto"/>
      </w:pP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Расчет норматива пропускной способности ИВПП в час АО "Аэропорт Абакан".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Норматив пропускной способности диспетчерского пункта СДП равен пропускной способности ВПП.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 НПСсдп=12ВС/час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4" w:firstLineChars="126"/>
        <w:textAlignment w:val="auto"/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 НПСсдп пред.=НПСсдп * 1,2 = 12 * 1,2 = 15ВС/час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266" w:firstLineChars="126"/>
        <w:textAlignment w:val="auto"/>
      </w:pP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ВНИМАНИЕ! АО "Аэропорт Абакан" не предоставляет услуги по обработке опасных грузов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252" w:firstLineChars="126"/>
        <w:textAlignment w:val="auto"/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020E05"/>
    <w:multiLevelType w:val="multilevel"/>
    <w:tmpl w:val="9D020E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4A9A9EEE"/>
    <w:multiLevelType w:val="multilevel"/>
    <w:tmpl w:val="4A9A9EE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741D1753"/>
    <w:multiLevelType w:val="multilevel"/>
    <w:tmpl w:val="741D175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13E96"/>
    <w:rsid w:val="0A536E33"/>
    <w:rsid w:val="0D112185"/>
    <w:rsid w:val="0F1A45F5"/>
    <w:rsid w:val="778712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100" w:beforeAutospacing="1" w:after="10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7">
    <w:name w:val="Normal (Web)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8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Office_11.2.0.10078_F1E327BC-269C-435d-A152-05C5408002CA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2020-12-10T03:25:20Z</dcterms:created>
  <dc:creator>ШПДСП</dc:creator>
  <cp:lastModifiedBy>ШПДСП</cp:lastModifiedBy>
  <dcterms:modified xsi:type="dcterms:W3CDTF">2021-04-05T09:40:53Z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